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215A491F" w:rsidR="00AF0BBA" w:rsidRPr="00AA7CC6" w:rsidRDefault="00451D81" w:rsidP="00451D81">
      <w:pPr>
        <w:jc w:val="center"/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 na </w:t>
      </w:r>
      <w:r w:rsidR="00645EBF" w:rsidRPr="00AA7CC6">
        <w:rPr>
          <w:rFonts w:asciiTheme="minorHAnsi" w:hAnsiTheme="minorHAnsi" w:cstheme="minorHAnsi"/>
          <w:b/>
          <w:sz w:val="28"/>
        </w:rPr>
        <w:t xml:space="preserve">wykonanie remontu </w:t>
      </w:r>
      <w:r w:rsidR="00D0360D">
        <w:rPr>
          <w:rFonts w:asciiTheme="minorHAnsi" w:hAnsiTheme="minorHAnsi" w:cstheme="minorHAnsi"/>
          <w:b/>
          <w:sz w:val="28"/>
        </w:rPr>
        <w:t>elewacji pawilonu usługowego</w:t>
      </w:r>
      <w:r w:rsidR="0024137D">
        <w:rPr>
          <w:rFonts w:asciiTheme="minorHAnsi" w:hAnsiTheme="minorHAnsi" w:cstheme="minorHAnsi"/>
          <w:b/>
          <w:sz w:val="28"/>
        </w:rPr>
        <w:t xml:space="preserve"> pod adresem </w:t>
      </w:r>
      <w:r w:rsidR="00A004CA">
        <w:rPr>
          <w:rFonts w:asciiTheme="minorHAnsi" w:hAnsiTheme="minorHAnsi" w:cstheme="minorHAnsi"/>
          <w:b/>
          <w:sz w:val="28"/>
        </w:rPr>
        <w:br/>
      </w:r>
      <w:r w:rsidR="0024137D">
        <w:rPr>
          <w:rFonts w:asciiTheme="minorHAnsi" w:hAnsiTheme="minorHAnsi" w:cstheme="minorHAnsi"/>
          <w:b/>
          <w:sz w:val="28"/>
        </w:rPr>
        <w:t xml:space="preserve">ul. </w:t>
      </w:r>
      <w:r w:rsidR="00D0360D">
        <w:rPr>
          <w:rFonts w:asciiTheme="minorHAnsi" w:hAnsiTheme="minorHAnsi" w:cstheme="minorHAnsi"/>
          <w:b/>
          <w:sz w:val="28"/>
        </w:rPr>
        <w:t>Pułaskiego 42</w:t>
      </w:r>
      <w:r w:rsidR="00904F54" w:rsidRPr="00AA7CC6">
        <w:rPr>
          <w:rFonts w:asciiTheme="minorHAnsi" w:hAnsiTheme="minorHAnsi" w:cstheme="minorHAnsi"/>
          <w:b/>
          <w:sz w:val="28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969"/>
        <w:gridCol w:w="851"/>
        <w:gridCol w:w="3577"/>
      </w:tblGrid>
      <w:tr w:rsidR="000502AB" w:rsidRPr="00AA7CC6" w14:paraId="279A15E4" w14:textId="77777777" w:rsidTr="000864A0">
        <w:trPr>
          <w:trHeight w:val="755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0A5446">
        <w:trPr>
          <w:trHeight w:val="783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6CEEDD42" w:rsidR="00F46A52" w:rsidRPr="00AA7CC6" w:rsidRDefault="0024137D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Remont </w:t>
            </w:r>
            <w:r w:rsidR="00D0360D">
              <w:rPr>
                <w:rFonts w:asciiTheme="minorHAnsi" w:eastAsia="Calibri" w:hAnsiTheme="minorHAnsi" w:cstheme="minorHAnsi"/>
              </w:rPr>
              <w:t xml:space="preserve">elewacji pawilonu </w:t>
            </w:r>
            <w:r w:rsidR="00BC33C0">
              <w:rPr>
                <w:rFonts w:asciiTheme="minorHAnsi" w:eastAsia="Calibri" w:hAnsiTheme="minorHAnsi" w:cstheme="minorHAnsi"/>
              </w:rPr>
              <w:t xml:space="preserve">usługowego pod adresem ul. </w:t>
            </w:r>
            <w:r w:rsidR="00D0360D">
              <w:rPr>
                <w:rFonts w:asciiTheme="minorHAnsi" w:eastAsia="Calibri" w:hAnsiTheme="minorHAnsi" w:cstheme="minorHAnsi"/>
              </w:rPr>
              <w:t>Pułaskiego 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lastRenderedPageBreak/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3795ED2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24137D">
        <w:rPr>
          <w:rFonts w:asciiTheme="minorHAnsi" w:hAnsiTheme="minorHAnsi" w:cstheme="minorHAnsi"/>
          <w:b/>
        </w:rPr>
        <w:t>6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77777777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</w:p>
  <w:p w14:paraId="4AE5BFDB" w14:textId="77777777" w:rsidR="00732772" w:rsidRPr="001D01A3" w:rsidRDefault="00732772" w:rsidP="00761F0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 xml:space="preserve">na </w:t>
    </w:r>
    <w:r w:rsidR="00645EBF" w:rsidRPr="001D01A3">
      <w:rPr>
        <w:rFonts w:asciiTheme="minorHAnsi" w:hAnsiTheme="minorHAnsi" w:cstheme="minorHAnsi"/>
        <w:sz w:val="18"/>
        <w:szCs w:val="18"/>
      </w:rPr>
      <w:t>wymianę instalacji elektrycznej</w:t>
    </w:r>
    <w:r w:rsidR="001322CE" w:rsidRPr="001D01A3">
      <w:rPr>
        <w:rFonts w:asciiTheme="minorHAnsi" w:hAnsiTheme="minorHAnsi" w:cstheme="minorHAnsi"/>
        <w:sz w:val="18"/>
        <w:szCs w:val="18"/>
      </w:rPr>
      <w:t xml:space="preserve"> WLZ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55943294" w:rsidR="001D01A3" w:rsidRPr="001D01A3" w:rsidRDefault="00D0360D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remont elewacji pawilonu Pułaskiego 42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F1637"/>
    <w:rsid w:val="00130EBC"/>
    <w:rsid w:val="001322CE"/>
    <w:rsid w:val="0013594A"/>
    <w:rsid w:val="00137FBE"/>
    <w:rsid w:val="00146E6B"/>
    <w:rsid w:val="001473D8"/>
    <w:rsid w:val="001813C1"/>
    <w:rsid w:val="001A56F2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612D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42D83"/>
    <w:rsid w:val="00A43BFE"/>
    <w:rsid w:val="00A53674"/>
    <w:rsid w:val="00A66545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2649C"/>
    <w:rsid w:val="00E3604E"/>
    <w:rsid w:val="00E91FC5"/>
    <w:rsid w:val="00E97E31"/>
    <w:rsid w:val="00F25157"/>
    <w:rsid w:val="00F46A52"/>
    <w:rsid w:val="00F56A64"/>
    <w:rsid w:val="00F63120"/>
    <w:rsid w:val="00F7757C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40</cp:revision>
  <cp:lastPrinted>2021-03-08T10:30:00Z</cp:lastPrinted>
  <dcterms:created xsi:type="dcterms:W3CDTF">2013-08-06T11:53:00Z</dcterms:created>
  <dcterms:modified xsi:type="dcterms:W3CDTF">2021-03-08T10:30:00Z</dcterms:modified>
</cp:coreProperties>
</file>